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060" w:rsidRDefault="00EB4060" w:rsidP="00EB4060">
      <w:pPr>
        <w:jc w:val="center"/>
      </w:pPr>
    </w:p>
    <w:p w:rsidR="00EB4060" w:rsidRDefault="00EB4060" w:rsidP="00EB4060">
      <w:pPr>
        <w:jc w:val="center"/>
      </w:pPr>
    </w:p>
    <w:p w:rsidR="00EB4060" w:rsidRDefault="00EB4060" w:rsidP="00EB4060">
      <w:pPr>
        <w:jc w:val="center"/>
      </w:pPr>
    </w:p>
    <w:p w:rsidR="00EB4060" w:rsidRDefault="00EB4060" w:rsidP="00EB4060">
      <w:pPr>
        <w:jc w:val="center"/>
      </w:pPr>
    </w:p>
    <w:p w:rsidR="00EB4060" w:rsidRDefault="00EB4060" w:rsidP="00EB4060">
      <w:pPr>
        <w:jc w:val="center"/>
      </w:pPr>
    </w:p>
    <w:p w:rsidR="00EB4060" w:rsidRDefault="00EB4060" w:rsidP="00EB4060">
      <w:pPr>
        <w:jc w:val="center"/>
      </w:pPr>
    </w:p>
    <w:p w:rsidR="00EB4060" w:rsidRPr="00EB4060" w:rsidRDefault="00EB4060" w:rsidP="00EB4060">
      <w:pPr>
        <w:jc w:val="center"/>
      </w:pPr>
      <w:r w:rsidRPr="00EB4060">
        <w:t>Auto Insurance Industry in the U.S: Focus on California</w:t>
      </w:r>
    </w:p>
    <w:p w:rsidR="00EB4060" w:rsidRPr="00EB4060" w:rsidRDefault="00EB4060" w:rsidP="00EB4060">
      <w:pPr>
        <w:jc w:val="center"/>
      </w:pPr>
      <w:r w:rsidRPr="00EB4060">
        <w:t>Name</w:t>
      </w:r>
    </w:p>
    <w:p w:rsidR="00EB4060" w:rsidRPr="00EB4060" w:rsidRDefault="00EB4060" w:rsidP="00EB4060">
      <w:pPr>
        <w:jc w:val="center"/>
      </w:pPr>
      <w:r w:rsidRPr="00EB4060">
        <w:t>Institution</w:t>
      </w:r>
    </w:p>
    <w:p w:rsidR="00EB4060" w:rsidRPr="00EB4060" w:rsidRDefault="00EB4060" w:rsidP="00EB4060">
      <w:pPr>
        <w:jc w:val="center"/>
      </w:pPr>
      <w:r w:rsidRPr="00EB4060">
        <w:t>Course Information</w:t>
      </w:r>
    </w:p>
    <w:p w:rsidR="00EB4060" w:rsidRPr="00EB4060" w:rsidRDefault="00EB4060" w:rsidP="00EB4060">
      <w:pPr>
        <w:jc w:val="center"/>
      </w:pPr>
      <w:r w:rsidRPr="00EB4060">
        <w:t>Date</w:t>
      </w:r>
    </w:p>
    <w:p w:rsidR="00EB4060" w:rsidRDefault="00EB4060" w:rsidP="00EB4060"/>
    <w:p w:rsidR="00EB4060" w:rsidRDefault="00EB4060" w:rsidP="00EB4060"/>
    <w:p w:rsidR="00EB4060" w:rsidRDefault="00EB4060" w:rsidP="00EB4060"/>
    <w:p w:rsidR="00EB4060" w:rsidRDefault="00EB4060" w:rsidP="00EB4060"/>
    <w:p w:rsidR="00EB4060" w:rsidRDefault="00EB4060" w:rsidP="00EB4060"/>
    <w:p w:rsidR="00EB4060" w:rsidRDefault="00EB4060" w:rsidP="00EB4060"/>
    <w:p w:rsidR="00EB4060" w:rsidRDefault="00EB4060" w:rsidP="00EB4060"/>
    <w:p w:rsidR="00EB4060" w:rsidRDefault="00EB4060" w:rsidP="00EB4060"/>
    <w:p w:rsidR="00EB4060" w:rsidRDefault="00EB4060" w:rsidP="00EB4060"/>
    <w:p w:rsidR="00EB4060" w:rsidRDefault="00EB4060" w:rsidP="00EB4060"/>
    <w:p w:rsidR="00EB4060" w:rsidRDefault="00EB4060" w:rsidP="00EB4060"/>
    <w:p w:rsidR="00EB4060" w:rsidRDefault="00EB4060" w:rsidP="00EB4060"/>
    <w:p w:rsidR="00EB4060" w:rsidRPr="00EB4060" w:rsidRDefault="00EB4060" w:rsidP="00EB4060">
      <w:pPr>
        <w:jc w:val="center"/>
      </w:pPr>
      <w:r w:rsidRPr="00EB4060">
        <w:lastRenderedPageBreak/>
        <w:t>Auto Insurance Industry in the U.S: Focus on California</w:t>
      </w:r>
    </w:p>
    <w:p w:rsidR="007F3814" w:rsidRPr="00EB4060" w:rsidRDefault="00671DEA" w:rsidP="00EB4060">
      <w:pPr>
        <w:ind w:firstLine="720"/>
      </w:pPr>
      <w:r w:rsidRPr="00EB4060">
        <w:t>Auto insurance in America varies widely depending on the state in which one resides or works. The rural and less populated states such as Vermont and Idaho tend to have the least expensive auto insurance rates compared to urban and highly populated states such as Michigan, Louisiana, Florida, California and Georgia among others.</w:t>
      </w:r>
      <w:r w:rsidR="006F2787" w:rsidRPr="00EB4060">
        <w:t xml:space="preserve"> Insurance risk factors include location, age, gender, car driven, driving record, state laws, weather, percentage of uninsured drivers, and crash rates. These are the major factors which determine car insurance premiums. </w:t>
      </w:r>
    </w:p>
    <w:p w:rsidR="006F2787" w:rsidRPr="00EB4060" w:rsidRDefault="006F2787" w:rsidP="00EB4060">
      <w:pPr>
        <w:ind w:firstLine="720"/>
      </w:pPr>
      <w:r w:rsidRPr="00EB4060">
        <w:t>California was ranked as the 7</w:t>
      </w:r>
      <w:r w:rsidRPr="00EB4060">
        <w:rPr>
          <w:vertAlign w:val="superscript"/>
        </w:rPr>
        <w:t>th</w:t>
      </w:r>
      <w:r w:rsidRPr="00EB4060">
        <w:t xml:space="preserve"> most expensive state when it comes to auto insurance. California recorded an average premium of $1,731 in 2017 compared to the national average of $1,365</w:t>
      </w:r>
      <w:r w:rsidR="00EB4060">
        <w:t xml:space="preserve"> (Baker &amp; Logue, 2017)</w:t>
      </w:r>
      <w:r w:rsidRPr="00EB4060">
        <w:t>. The most expensive state was Michigan with an average premium of $2,239 followed by Louisiana at $2,126 and Florida at $2,050. California recorded 3,602 fatalities from road accidents against the national figure of 37,133 fatalities. The state of California recorded an average of 9.11 fatalities per 100,000 people. The national average stood at 11.40 fatalities for a 100,000 population</w:t>
      </w:r>
      <w:r w:rsidR="00EB4060">
        <w:t xml:space="preserve"> (</w:t>
      </w:r>
      <w:r w:rsidR="00EB4060" w:rsidRPr="00EB4060">
        <w:rPr>
          <w:shd w:val="clear" w:color="auto" w:fill="FFFFFF"/>
        </w:rPr>
        <w:t>Tselentis, Yannis &amp; Vlahogianni, 2017</w:t>
      </w:r>
      <w:r w:rsidR="00EB4060">
        <w:rPr>
          <w:color w:val="222222"/>
          <w:shd w:val="clear" w:color="auto" w:fill="FFFFFF"/>
        </w:rPr>
        <w:t>)</w:t>
      </w:r>
      <w:r w:rsidRPr="00EB4060">
        <w:t xml:space="preserve">. </w:t>
      </w:r>
      <w:r w:rsidR="00C1766D" w:rsidRPr="00EB4060">
        <w:t xml:space="preserve">Since the crash rates in California are higher than the national average, residents of the state pay more for car insurance. </w:t>
      </w:r>
      <w:r w:rsidR="00105CE3" w:rsidRPr="00EB4060">
        <w:t>Another causal factor is the high population crammed within the state. With a population of 39 million, most of which lives in urban communities, there is a higher probability of accidents and claims</w:t>
      </w:r>
      <w:r w:rsidR="00EB4060">
        <w:t xml:space="preserve"> (Honka &amp; Chintagunta, 2016)</w:t>
      </w:r>
      <w:r w:rsidR="00105CE3" w:rsidRPr="00EB4060">
        <w:t xml:space="preserve">. It means that California residents will almost always pay higher car insurance rates than those in rural states. </w:t>
      </w:r>
    </w:p>
    <w:p w:rsidR="00EA6749" w:rsidRPr="00EB4060" w:rsidRDefault="00EA6749" w:rsidP="00EB4060">
      <w:pPr>
        <w:ind w:firstLine="720"/>
      </w:pPr>
      <w:r w:rsidRPr="00EB4060">
        <w:t xml:space="preserve">Minimum insurance requirements are defined as the car insurance requirements for each state as the law specifies for the residents of that state. For every state, driving without insurance is illegal. </w:t>
      </w:r>
      <w:r w:rsidR="00F53D03" w:rsidRPr="00EB4060">
        <w:t xml:space="preserve">The minimum insurance requirement in California is $15,000 bodily injury liability per person. The minimum bodily injury liability is set at $30,000 per accident while property damage </w:t>
      </w:r>
      <w:r w:rsidR="00F53D03" w:rsidRPr="00EB4060">
        <w:lastRenderedPageBreak/>
        <w:t xml:space="preserve">liability is $5,000 per accident. </w:t>
      </w:r>
      <w:r w:rsidR="0049126C" w:rsidRPr="00EB4060">
        <w:t>Optional coverage available in California includes collision, loan payoff, comprehensive, roadside assistance, rental car reimbursement, uninsured motorist bodily injury, and uninsured motorist property damage</w:t>
      </w:r>
      <w:r w:rsidR="00EB4060">
        <w:t xml:space="preserve"> (Naylor, 2017)</w:t>
      </w:r>
      <w:r w:rsidR="0049126C" w:rsidRPr="00EB4060">
        <w:t xml:space="preserve">. </w:t>
      </w:r>
      <w:r w:rsidR="00A041DA" w:rsidRPr="00EB4060">
        <w:t xml:space="preserve">Collision and comprehensive coverage are important areas for drivers to consider in California. Collision coverage allows the driver to pay for damage to the car after an accident caused by that driver. Comprehensive insurance allows subscribers to replace stolen cars and pays for damages from events such as flooding, vandalism, fire, animal strikes, and hail. Uninsured or underinsured motorist coverage pays for damages if the accident involves another driver without insurance or a driver whose coverage is not sufficient to pay for repairs and medical expenses. </w:t>
      </w:r>
      <w:r w:rsidR="008B70E0" w:rsidRPr="00EB4060">
        <w:t>A person could carry the minimum insurance requirements because of financial reasons but it would be more reasonable to carry more coverage and save in other ways</w:t>
      </w:r>
      <w:r w:rsidR="00EB4060">
        <w:t xml:space="preserve"> (</w:t>
      </w:r>
      <w:r w:rsidR="00EB4060">
        <w:rPr>
          <w:shd w:val="clear" w:color="auto" w:fill="FFFFFF"/>
        </w:rPr>
        <w:t xml:space="preserve">Cole, Maroney, McCullough </w:t>
      </w:r>
      <w:r w:rsidR="00EB4060" w:rsidRPr="00EB4060">
        <w:rPr>
          <w:shd w:val="clear" w:color="auto" w:fill="FFFFFF"/>
        </w:rPr>
        <w:t>&amp; Powell, 2015</w:t>
      </w:r>
      <w:r w:rsidR="00EB4060">
        <w:rPr>
          <w:color w:val="222222"/>
          <w:shd w:val="clear" w:color="auto" w:fill="FFFFFF"/>
        </w:rPr>
        <w:t>)</w:t>
      </w:r>
      <w:r w:rsidR="008B70E0" w:rsidRPr="00EB4060">
        <w:t xml:space="preserve">. The higher the deductible, the lower the premium. A driver could keep rates low by maintaining a clean driving history and commendable credit score for at least a three year period in order for the rate to decrease. </w:t>
      </w:r>
    </w:p>
    <w:p w:rsidR="008A1280" w:rsidRPr="00EB4060" w:rsidRDefault="008A1280" w:rsidP="00EB4060">
      <w:pPr>
        <w:ind w:firstLine="720"/>
      </w:pPr>
      <w:r w:rsidRPr="00EB4060">
        <w:t xml:space="preserve">Car insurance in California is higher than the national average. The main reason is due to the risk factors associated with highly populated urban areas compared to rural areas with lower population. While coverage in California is relatively costly, there are numerous options covering any potential situational factors such as accidents caused by hitting potholes or accidents involving other drivers who may be uninsured or underinsured. </w:t>
      </w:r>
    </w:p>
    <w:p w:rsidR="00EB4060" w:rsidRDefault="00EB4060" w:rsidP="00EB4060">
      <w:pPr>
        <w:jc w:val="center"/>
      </w:pPr>
    </w:p>
    <w:p w:rsidR="00EB4060" w:rsidRDefault="00EB4060" w:rsidP="00EB4060">
      <w:pPr>
        <w:jc w:val="center"/>
      </w:pPr>
    </w:p>
    <w:p w:rsidR="00EB4060" w:rsidRDefault="00EB4060" w:rsidP="00EB4060">
      <w:pPr>
        <w:jc w:val="center"/>
      </w:pPr>
    </w:p>
    <w:p w:rsidR="00EB4060" w:rsidRDefault="00EB4060" w:rsidP="00EB4060"/>
    <w:p w:rsidR="00923F47" w:rsidRPr="00EB4060" w:rsidRDefault="00923F47" w:rsidP="00EB4060">
      <w:pPr>
        <w:jc w:val="center"/>
      </w:pPr>
      <w:r w:rsidRPr="00EB4060">
        <w:lastRenderedPageBreak/>
        <w:t>References</w:t>
      </w:r>
    </w:p>
    <w:p w:rsidR="00923F47" w:rsidRPr="00EB4060" w:rsidRDefault="00923F47" w:rsidP="00EB4060">
      <w:pPr>
        <w:ind w:left="720" w:hanging="720"/>
      </w:pPr>
      <w:r w:rsidRPr="00EB4060">
        <w:rPr>
          <w:shd w:val="clear" w:color="auto" w:fill="FFFFFF"/>
        </w:rPr>
        <w:t>Baker, T., &amp; Logue, K. D. (2017). </w:t>
      </w:r>
      <w:r w:rsidRPr="00EB4060">
        <w:rPr>
          <w:i/>
          <w:iCs/>
          <w:shd w:val="clear" w:color="auto" w:fill="FFFFFF"/>
        </w:rPr>
        <w:t>Insurance law and policy: cases and materials</w:t>
      </w:r>
      <w:r w:rsidRPr="00EB4060">
        <w:rPr>
          <w:shd w:val="clear" w:color="auto" w:fill="FFFFFF"/>
        </w:rPr>
        <w:t xml:space="preserve">. Wolters Kluwer Law &amp; Business. </w:t>
      </w:r>
    </w:p>
    <w:p w:rsidR="00923F47" w:rsidRPr="00EB4060" w:rsidRDefault="00923F47" w:rsidP="00EB4060">
      <w:pPr>
        <w:ind w:left="720" w:hanging="720"/>
        <w:rPr>
          <w:shd w:val="clear" w:color="auto" w:fill="FFFFFF"/>
        </w:rPr>
      </w:pPr>
      <w:r w:rsidRPr="00EB4060">
        <w:rPr>
          <w:shd w:val="clear" w:color="auto" w:fill="FFFFFF"/>
        </w:rPr>
        <w:t>Cole, C., Maroney, P., McCullough, K., &amp; Powell, L. (2015). Automobile Insurance Vehicle Repair Practices: Politics, Economics, and Consumer Interests. </w:t>
      </w:r>
      <w:r w:rsidRPr="00EB4060">
        <w:rPr>
          <w:i/>
          <w:iCs/>
          <w:shd w:val="clear" w:color="auto" w:fill="FFFFFF"/>
        </w:rPr>
        <w:t>Risk Management and Insurance Review</w:t>
      </w:r>
      <w:r w:rsidRPr="00EB4060">
        <w:rPr>
          <w:shd w:val="clear" w:color="auto" w:fill="FFFFFF"/>
        </w:rPr>
        <w:t>, </w:t>
      </w:r>
      <w:r w:rsidRPr="00EB4060">
        <w:rPr>
          <w:i/>
          <w:iCs/>
          <w:shd w:val="clear" w:color="auto" w:fill="FFFFFF"/>
        </w:rPr>
        <w:t>18</w:t>
      </w:r>
      <w:r w:rsidRPr="00EB4060">
        <w:rPr>
          <w:shd w:val="clear" w:color="auto" w:fill="FFFFFF"/>
        </w:rPr>
        <w:t xml:space="preserve">(1), 101-128. </w:t>
      </w:r>
    </w:p>
    <w:p w:rsidR="00923F47" w:rsidRPr="00EB4060" w:rsidRDefault="00923F47" w:rsidP="00EB4060">
      <w:pPr>
        <w:ind w:left="720" w:hanging="720"/>
        <w:rPr>
          <w:shd w:val="clear" w:color="auto" w:fill="FFFFFF"/>
        </w:rPr>
      </w:pPr>
      <w:r w:rsidRPr="00EB4060">
        <w:rPr>
          <w:shd w:val="clear" w:color="auto" w:fill="FFFFFF"/>
        </w:rPr>
        <w:t>Honka, E., &amp; Chintagunta, P. (2016). Simultaneous or sequen</w:t>
      </w:r>
      <w:r w:rsidR="00EB4060" w:rsidRPr="00EB4060">
        <w:rPr>
          <w:shd w:val="clear" w:color="auto" w:fill="FFFFFF"/>
        </w:rPr>
        <w:t>tial? S</w:t>
      </w:r>
      <w:r w:rsidRPr="00EB4060">
        <w:rPr>
          <w:shd w:val="clear" w:color="auto" w:fill="FFFFFF"/>
        </w:rPr>
        <w:t>earch strategies in the U.S auto insurance industry. </w:t>
      </w:r>
      <w:r w:rsidRPr="00EB4060">
        <w:rPr>
          <w:i/>
          <w:iCs/>
          <w:shd w:val="clear" w:color="auto" w:fill="FFFFFF"/>
        </w:rPr>
        <w:t>Marketing Science</w:t>
      </w:r>
      <w:r w:rsidRPr="00EB4060">
        <w:rPr>
          <w:shd w:val="clear" w:color="auto" w:fill="FFFFFF"/>
        </w:rPr>
        <w:t>, </w:t>
      </w:r>
      <w:r w:rsidRPr="00EB4060">
        <w:rPr>
          <w:i/>
          <w:iCs/>
          <w:shd w:val="clear" w:color="auto" w:fill="FFFFFF"/>
        </w:rPr>
        <w:t>36</w:t>
      </w:r>
      <w:r w:rsidRPr="00EB4060">
        <w:rPr>
          <w:shd w:val="clear" w:color="auto" w:fill="FFFFFF"/>
        </w:rPr>
        <w:t xml:space="preserve">(1), 21-42. </w:t>
      </w:r>
    </w:p>
    <w:p w:rsidR="00EB4060" w:rsidRPr="00EB4060" w:rsidRDefault="00EB4060" w:rsidP="00EB4060">
      <w:pPr>
        <w:ind w:left="720" w:hanging="720"/>
      </w:pPr>
      <w:r w:rsidRPr="00EB4060">
        <w:rPr>
          <w:shd w:val="clear" w:color="auto" w:fill="FFFFFF"/>
        </w:rPr>
        <w:t>Naylor, M. (2017). Impact by Type of Insurance. In </w:t>
      </w:r>
      <w:r w:rsidRPr="00EB4060">
        <w:rPr>
          <w:i/>
          <w:iCs/>
          <w:shd w:val="clear" w:color="auto" w:fill="FFFFFF"/>
        </w:rPr>
        <w:t>Insurance Transformed</w:t>
      </w:r>
      <w:r w:rsidRPr="00EB4060">
        <w:rPr>
          <w:shd w:val="clear" w:color="auto" w:fill="FFFFFF"/>
        </w:rPr>
        <w:t xml:space="preserve"> (pp. 175-207). Palgrave Macmillan, Cham. </w:t>
      </w:r>
    </w:p>
    <w:p w:rsidR="00923F47" w:rsidRPr="00EB4060" w:rsidRDefault="00923F47" w:rsidP="00EB4060">
      <w:pPr>
        <w:ind w:left="720" w:hanging="720"/>
      </w:pPr>
      <w:r w:rsidRPr="00EB4060">
        <w:rPr>
          <w:shd w:val="clear" w:color="auto" w:fill="FFFFFF"/>
        </w:rPr>
        <w:t>Tselentis, D. I., Yannis, G., &amp; Vlahogianni, E. I. (2017). Innovative motor insurance schemes: A review of current practices and emerging challenges. </w:t>
      </w:r>
      <w:r w:rsidRPr="00EB4060">
        <w:rPr>
          <w:i/>
          <w:iCs/>
          <w:shd w:val="clear" w:color="auto" w:fill="FFFFFF"/>
        </w:rPr>
        <w:t>Accident Analysis &amp; Prevention</w:t>
      </w:r>
      <w:r w:rsidRPr="00EB4060">
        <w:rPr>
          <w:shd w:val="clear" w:color="auto" w:fill="FFFFFF"/>
        </w:rPr>
        <w:t>, </w:t>
      </w:r>
      <w:r w:rsidRPr="00EB4060">
        <w:rPr>
          <w:i/>
          <w:iCs/>
          <w:shd w:val="clear" w:color="auto" w:fill="FFFFFF"/>
        </w:rPr>
        <w:t>98</w:t>
      </w:r>
      <w:r w:rsidRPr="00EB4060">
        <w:rPr>
          <w:shd w:val="clear" w:color="auto" w:fill="FFFFFF"/>
        </w:rPr>
        <w:t>, 139-148.</w:t>
      </w:r>
    </w:p>
    <w:sectPr w:rsidR="00923F47" w:rsidRPr="00EB4060" w:rsidSect="00EB40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723C" w:rsidRDefault="00C1723C" w:rsidP="00EB4060">
      <w:pPr>
        <w:spacing w:line="240" w:lineRule="auto"/>
      </w:pPr>
      <w:r>
        <w:separator/>
      </w:r>
    </w:p>
  </w:endnote>
  <w:endnote w:type="continuationSeparator" w:id="1">
    <w:p w:rsidR="00C1723C" w:rsidRDefault="00C1723C" w:rsidP="00EB406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723C" w:rsidRDefault="00C1723C" w:rsidP="00EB4060">
      <w:pPr>
        <w:spacing w:line="240" w:lineRule="auto"/>
      </w:pPr>
      <w:r>
        <w:separator/>
      </w:r>
    </w:p>
  </w:footnote>
  <w:footnote w:type="continuationSeparator" w:id="1">
    <w:p w:rsidR="00C1723C" w:rsidRDefault="00C1723C" w:rsidP="00EB406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94400"/>
      <w:docPartObj>
        <w:docPartGallery w:val="Page Numbers (Top of Page)"/>
        <w:docPartUnique/>
      </w:docPartObj>
    </w:sdtPr>
    <w:sdtContent>
      <w:p w:rsidR="00EB4060" w:rsidRDefault="00EB4060">
        <w:pPr>
          <w:pStyle w:val="Header"/>
          <w:jc w:val="right"/>
        </w:pPr>
        <w:r>
          <w:t>AUTO INSURANCE INDUSTRY</w:t>
        </w:r>
        <w:r>
          <w:tab/>
        </w:r>
        <w:r>
          <w:tab/>
        </w:r>
        <w:fldSimple w:instr=" PAGE   \* MERGEFORMAT ">
          <w:r>
            <w:rPr>
              <w:noProof/>
            </w:rPr>
            <w:t>2</w:t>
          </w:r>
        </w:fldSimple>
      </w:p>
    </w:sdtContent>
  </w:sdt>
  <w:p w:rsidR="00EB4060" w:rsidRDefault="00EB406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060" w:rsidRDefault="00EB4060">
    <w:pPr>
      <w:pStyle w:val="Header"/>
    </w:pPr>
    <w:r>
      <w:t>Running head: AUTO INSURANCE INDUSTRY</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71DEA"/>
    <w:rsid w:val="00105CE3"/>
    <w:rsid w:val="0049126C"/>
    <w:rsid w:val="00671DEA"/>
    <w:rsid w:val="006F2787"/>
    <w:rsid w:val="006F4038"/>
    <w:rsid w:val="007055F9"/>
    <w:rsid w:val="007B7D6E"/>
    <w:rsid w:val="007F3814"/>
    <w:rsid w:val="008A1280"/>
    <w:rsid w:val="008B70E0"/>
    <w:rsid w:val="00923F47"/>
    <w:rsid w:val="009B0259"/>
    <w:rsid w:val="00A041DA"/>
    <w:rsid w:val="00C1723C"/>
    <w:rsid w:val="00C1766D"/>
    <w:rsid w:val="00E354C1"/>
    <w:rsid w:val="00EA6749"/>
    <w:rsid w:val="00EB4060"/>
    <w:rsid w:val="00F53D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4060"/>
    <w:pPr>
      <w:tabs>
        <w:tab w:val="center" w:pos="4680"/>
        <w:tab w:val="right" w:pos="9360"/>
      </w:tabs>
      <w:spacing w:line="240" w:lineRule="auto"/>
    </w:pPr>
  </w:style>
  <w:style w:type="character" w:customStyle="1" w:styleId="HeaderChar">
    <w:name w:val="Header Char"/>
    <w:basedOn w:val="DefaultParagraphFont"/>
    <w:link w:val="Header"/>
    <w:uiPriority w:val="99"/>
    <w:rsid w:val="00EB4060"/>
  </w:style>
  <w:style w:type="paragraph" w:styleId="Footer">
    <w:name w:val="footer"/>
    <w:basedOn w:val="Normal"/>
    <w:link w:val="FooterChar"/>
    <w:uiPriority w:val="99"/>
    <w:semiHidden/>
    <w:unhideWhenUsed/>
    <w:rsid w:val="00EB406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B406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2018-11-04T22:58:00Z</dcterms:created>
  <dcterms:modified xsi:type="dcterms:W3CDTF">2018-11-04T22:58:00Z</dcterms:modified>
</cp:coreProperties>
</file>